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8B798A" w:rsidRPr="0052423E" w:rsidRDefault="008B798A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52423E" w:rsidRDefault="00B95FE2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Выбираем</w:t>
      </w:r>
      <w:r w:rsidR="005B137D">
        <w:rPr>
          <w:rFonts w:ascii="Segoe UI" w:hAnsi="Segoe UI" w:cs="Segoe UI"/>
          <w:b/>
          <w:sz w:val="28"/>
          <w:szCs w:val="28"/>
        </w:rPr>
        <w:t xml:space="preserve"> кадастрового инженера</w:t>
      </w:r>
    </w:p>
    <w:p w:rsidR="000B6E69" w:rsidRPr="00AA1CFB" w:rsidRDefault="000B6E69" w:rsidP="00B95FE2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AA1CFB" w:rsidRPr="00AE363B" w:rsidRDefault="000B6E69" w:rsidP="00B95FE2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0B6E69">
        <w:rPr>
          <w:rFonts w:ascii="Segoe UI" w:hAnsi="Segoe UI" w:cs="Segoe UI"/>
          <w:sz w:val="24"/>
          <w:szCs w:val="24"/>
        </w:rPr>
        <w:t xml:space="preserve">Ежегодно 24 июля в России отмечают День кадастрового инженера. </w:t>
      </w:r>
      <w:r w:rsidR="009001D6">
        <w:rPr>
          <w:rFonts w:ascii="Segoe UI" w:hAnsi="Segoe UI" w:cs="Segoe UI"/>
          <w:sz w:val="24"/>
          <w:szCs w:val="24"/>
        </w:rPr>
        <w:t xml:space="preserve">В Кадастровой палате по Липецкой области нам рассказали, чем нужно руководствоваться при выборе кадастрового инженера, </w:t>
      </w:r>
      <w:r w:rsidR="009001D6" w:rsidRPr="000B32AB">
        <w:rPr>
          <w:rFonts w:ascii="Segoe UI" w:hAnsi="Segoe UI" w:cs="Segoe UI"/>
          <w:sz w:val="24"/>
          <w:szCs w:val="24"/>
        </w:rPr>
        <w:t>чтобы в дальнейшем не возникло проблем при получении государственных услуг по кадастровому учету объектов недвижимости.</w:t>
      </w:r>
    </w:p>
    <w:p w:rsidR="005B137D" w:rsidRDefault="005B137D" w:rsidP="00B95FE2">
      <w:pPr>
        <w:spacing w:after="0"/>
        <w:ind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0B32AB">
        <w:rPr>
          <w:rFonts w:ascii="Segoe UI" w:hAnsi="Segoe UI" w:cs="Segoe UI"/>
          <w:sz w:val="24"/>
          <w:szCs w:val="24"/>
        </w:rPr>
        <w:t xml:space="preserve">Кадастровый инженер – специалист, который поможет Вам быстро и качественно подготовить документы и поставить недвижимое имущество на государственный кадастровый учёт. </w:t>
      </w:r>
      <w:r w:rsidR="009001D6" w:rsidRPr="000B32AB">
        <w:rPr>
          <w:rFonts w:ascii="Segoe UI" w:hAnsi="Segoe UI" w:cs="Segoe UI"/>
          <w:sz w:val="24"/>
          <w:szCs w:val="24"/>
        </w:rPr>
        <w:t>В Липецкой области</w:t>
      </w:r>
      <w:r w:rsidR="009001D6">
        <w:rPr>
          <w:rFonts w:ascii="Segoe UI" w:hAnsi="Segoe UI" w:cs="Segoe UI"/>
          <w:sz w:val="24"/>
          <w:szCs w:val="24"/>
        </w:rPr>
        <w:t xml:space="preserve"> кадастровую деятельность ведут 436</w:t>
      </w:r>
      <w:r w:rsidR="009001D6" w:rsidRPr="000B32AB">
        <w:rPr>
          <w:rFonts w:ascii="Segoe UI" w:hAnsi="Segoe UI" w:cs="Segoe UI"/>
          <w:sz w:val="24"/>
          <w:szCs w:val="24"/>
        </w:rPr>
        <w:t xml:space="preserve"> кадастровых инженера.</w:t>
      </w:r>
    </w:p>
    <w:p w:rsidR="00B95FE2" w:rsidRDefault="00B95FE2" w:rsidP="00B95FE2">
      <w:pPr>
        <w:spacing w:after="0"/>
        <w:ind w:firstLine="709"/>
        <w:contextualSpacing/>
        <w:jc w:val="both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вы решили проводить межевание или заказывать технический план объекта целесообразно поговорить с соседями, которые уже проходили данные процедуры. Возможно, у них остались документы с контактными данными кадастрового инженера. </w:t>
      </w:r>
      <w:r w:rsidR="00BF2048">
        <w:rPr>
          <w:rFonts w:ascii="Segoe UI" w:hAnsi="Segoe UI" w:cs="Segoe UI"/>
          <w:sz w:val="24"/>
          <w:szCs w:val="24"/>
        </w:rPr>
        <w:t xml:space="preserve">Некоторые специалисты размещают о себе информацию в интернете и социальных сетях. </w:t>
      </w:r>
      <w:r w:rsidR="00C94D94">
        <w:rPr>
          <w:rFonts w:ascii="Segoe UI" w:hAnsi="Segoe UI" w:cs="Segoe UI"/>
          <w:sz w:val="24"/>
          <w:szCs w:val="24"/>
        </w:rPr>
        <w:t xml:space="preserve">Также в региональных газетах размещаются объявления о проведении межевания, где можно посмотреть, какой кадастровый инженер чаще всего работает в вашем районе. </w:t>
      </w:r>
      <w:r w:rsidR="00C94D94" w:rsidRPr="009001D6">
        <w:rPr>
          <w:rFonts w:ascii="Segoe UI" w:hAnsi="Segoe UI" w:cs="Segoe UI"/>
          <w:sz w:val="24"/>
          <w:szCs w:val="24"/>
        </w:rPr>
        <w:t>Разумеется, самым оптимальным вариантом для заказчика является обращение в компетентную организацию, которая предоставит услуги с гарантией качества.</w:t>
      </w:r>
    </w:p>
    <w:p w:rsidR="009001D6" w:rsidRDefault="00C94D94" w:rsidP="00C94D94">
      <w:pPr>
        <w:keepNext/>
        <w:keepLines/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C94D94">
        <w:rPr>
          <w:rFonts w:ascii="Segoe UI" w:hAnsi="Segoe UI" w:cs="Segoe UI"/>
          <w:sz w:val="24"/>
          <w:szCs w:val="24"/>
        </w:rPr>
        <w:t>Прежде чем</w:t>
      </w:r>
      <w:r w:rsidR="009001D6" w:rsidRPr="00C94D94">
        <w:rPr>
          <w:rFonts w:ascii="Segoe UI" w:hAnsi="Segoe UI" w:cs="Segoe UI"/>
          <w:sz w:val="24"/>
          <w:szCs w:val="24"/>
        </w:rPr>
        <w:t xml:space="preserve"> как заключить договор с кадастровым инженером, целесообразно навести о нём </w:t>
      </w:r>
      <w:proofErr w:type="gramStart"/>
      <w:r w:rsidR="009001D6" w:rsidRPr="00C94D94">
        <w:rPr>
          <w:rFonts w:ascii="Segoe UI" w:hAnsi="Segoe UI" w:cs="Segoe UI"/>
          <w:sz w:val="24"/>
          <w:szCs w:val="24"/>
        </w:rPr>
        <w:t>справки</w:t>
      </w:r>
      <w:proofErr w:type="gramEnd"/>
      <w:r w:rsidRPr="00C94D94">
        <w:rPr>
          <w:rFonts w:ascii="Segoe UI" w:hAnsi="Segoe UI" w:cs="Segoe UI"/>
          <w:sz w:val="24"/>
          <w:szCs w:val="24"/>
        </w:rPr>
        <w:t xml:space="preserve"> и </w:t>
      </w:r>
      <w:r w:rsidR="009001D6" w:rsidRPr="00C94D94">
        <w:rPr>
          <w:rFonts w:ascii="Segoe UI" w:hAnsi="Segoe UI" w:cs="Segoe UI"/>
          <w:sz w:val="24"/>
          <w:szCs w:val="24"/>
        </w:rPr>
        <w:t xml:space="preserve">найти сведения о нём в государственном реестре кадастровых инженеров, размещённом на официальном сайте </w:t>
      </w:r>
      <w:proofErr w:type="spellStart"/>
      <w:r w:rsidR="009001D6" w:rsidRPr="00C94D9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001D6" w:rsidRPr="00C94D94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9001D6" w:rsidRPr="00C94D94">
          <w:rPr>
            <w:rFonts w:ascii="Segoe UI" w:hAnsi="Segoe UI" w:cs="Segoe UI"/>
            <w:sz w:val="24"/>
            <w:szCs w:val="24"/>
          </w:rPr>
          <w:t>www.rosreestr.ru</w:t>
        </w:r>
      </w:hyperlink>
      <w:r w:rsidR="009001D6" w:rsidRPr="00C94D94">
        <w:rPr>
          <w:rFonts w:ascii="Segoe UI" w:hAnsi="Segoe UI" w:cs="Segoe UI"/>
          <w:sz w:val="24"/>
          <w:szCs w:val="24"/>
        </w:rPr>
        <w:t>). Это единый реестр федерального уровня, число внесённых в него специалистов уже доходит до 40 тысяч. Помимо данных о личности, там содержатся сведения о наличии аттестации и результатах профессиональной деятельности специалистов. Это первая, базовая и обязательная, степень проверки, поскольку специалист, данные о котором отсутствуют в указанном реестре, не имеет права на ведение кадастровой деятельности,  следовательно, изготовленные им документы в регистрирующем органе у вас не примут, даже если они на сто процентов правильные.</w:t>
      </w:r>
    </w:p>
    <w:p w:rsidR="00AD17A7" w:rsidRPr="00AD17A7" w:rsidRDefault="00AD17A7" w:rsidP="00AD17A7">
      <w:pPr>
        <w:pStyle w:val="a5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Fonts w:ascii="Segoe UI" w:hAnsi="Segoe UI" w:cs="Segoe UI"/>
          <w:color w:val="222222"/>
        </w:rPr>
      </w:pPr>
      <w:r w:rsidRPr="00AD17A7">
        <w:rPr>
          <w:rFonts w:ascii="Segoe UI" w:hAnsi="Segoe UI" w:cs="Segoe UI"/>
          <w:color w:val="222222"/>
        </w:rPr>
        <w:t xml:space="preserve">Кроме того, нужно найти имя специалиста в реестре одной из многочисленных СРО, поскольку с 1 декабря 2016 года кадастровую деятельность вправе осуществлять только инженеры, являющиеся членами таких </w:t>
      </w:r>
      <w:proofErr w:type="spellStart"/>
      <w:r w:rsidRPr="00AD17A7">
        <w:rPr>
          <w:rFonts w:ascii="Segoe UI" w:hAnsi="Segoe UI" w:cs="Segoe UI"/>
          <w:color w:val="222222"/>
        </w:rPr>
        <w:t>саморегулируемых</w:t>
      </w:r>
      <w:proofErr w:type="spellEnd"/>
      <w:r w:rsidRPr="00AD17A7">
        <w:rPr>
          <w:rFonts w:ascii="Segoe UI" w:hAnsi="Segoe UI" w:cs="Segoe UI"/>
          <w:color w:val="222222"/>
        </w:rPr>
        <w:t xml:space="preserve"> организаций. При этом каждый кадастровый инженер может быть членом только одной </w:t>
      </w:r>
      <w:proofErr w:type="spellStart"/>
      <w:r w:rsidRPr="00AD17A7">
        <w:rPr>
          <w:rFonts w:ascii="Segoe UI" w:hAnsi="Segoe UI" w:cs="Segoe UI"/>
          <w:color w:val="222222"/>
        </w:rPr>
        <w:t>саморегулируемой</w:t>
      </w:r>
      <w:proofErr w:type="spellEnd"/>
      <w:r w:rsidRPr="00AD17A7">
        <w:rPr>
          <w:rFonts w:ascii="Segoe UI" w:hAnsi="Segoe UI" w:cs="Segoe UI"/>
          <w:color w:val="222222"/>
        </w:rPr>
        <w:t xml:space="preserve"> организации кадастровых инженеров. Чтобы стать членом СРО, кандидат должен сдать теоретический экзамен, по результатам которого специалисту выдается квалификационный аттестат и присваивается реестровый номер.</w:t>
      </w:r>
    </w:p>
    <w:p w:rsidR="005B137D" w:rsidRPr="000B32AB" w:rsidRDefault="005B137D" w:rsidP="00B95FE2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B32AB">
        <w:rPr>
          <w:rFonts w:ascii="Segoe UI" w:hAnsi="Segoe UI" w:cs="Segoe UI"/>
          <w:sz w:val="24"/>
          <w:szCs w:val="24"/>
        </w:rPr>
        <w:t xml:space="preserve">Одними из основных моментов при выборе кадастрового инженера являются сроки и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</w:t>
      </w:r>
      <w:r w:rsidRPr="000B32AB">
        <w:rPr>
          <w:rFonts w:ascii="Segoe UI" w:hAnsi="Segoe UI" w:cs="Segoe UI"/>
          <w:sz w:val="24"/>
          <w:szCs w:val="24"/>
        </w:rPr>
        <w:lastRenderedPageBreak/>
        <w:t>(межевого/технического плана) кадастровым инженером.</w:t>
      </w:r>
      <w:r w:rsidR="009001D6">
        <w:rPr>
          <w:rFonts w:ascii="Segoe UI" w:hAnsi="Segoe UI" w:cs="Segoe UI"/>
          <w:sz w:val="24"/>
          <w:szCs w:val="24"/>
        </w:rPr>
        <w:t xml:space="preserve"> </w:t>
      </w:r>
      <w:r w:rsidR="009001D6" w:rsidRPr="009001D6">
        <w:rPr>
          <w:rFonts w:ascii="Segoe UI" w:hAnsi="Segoe UI" w:cs="Segoe UI"/>
          <w:sz w:val="24"/>
          <w:szCs w:val="24"/>
        </w:rPr>
        <w:t xml:space="preserve">Рейтинг кадастровых инженеров также можно увидеть на портале </w:t>
      </w:r>
      <w:proofErr w:type="spellStart"/>
      <w:r w:rsidR="009001D6" w:rsidRPr="009001D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001D6">
        <w:rPr>
          <w:rFonts w:ascii="Segoe UI" w:hAnsi="Segoe UI" w:cs="Segoe UI"/>
          <w:sz w:val="24"/>
          <w:szCs w:val="24"/>
        </w:rPr>
        <w:t>.</w:t>
      </w:r>
    </w:p>
    <w:p w:rsidR="00BF2048" w:rsidRPr="00C94D94" w:rsidRDefault="00BF2048" w:rsidP="00C94D94">
      <w:pPr>
        <w:pStyle w:val="a5"/>
        <w:tabs>
          <w:tab w:val="left" w:pos="0"/>
        </w:tabs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color w:val="222222"/>
          <w:sz w:val="28"/>
          <w:szCs w:val="28"/>
        </w:rPr>
      </w:pPr>
      <w:r w:rsidRPr="00C94D94">
        <w:rPr>
          <w:rFonts w:ascii="Segoe UI" w:hAnsi="Segoe UI" w:cs="Segoe UI"/>
          <w:color w:val="222222"/>
        </w:rPr>
        <w:t>Наконец, подписывая договор, убедитесь, что в нём указаны все выполняемые кадастровым инженером виды работ. К договору должны быть приложены задание на выполнение работ и смета, утверждённая заказчиком</w:t>
      </w:r>
      <w:r w:rsidRPr="00E06320">
        <w:rPr>
          <w:color w:val="222222"/>
          <w:sz w:val="28"/>
          <w:szCs w:val="28"/>
        </w:rPr>
        <w:t>.</w:t>
      </w:r>
    </w:p>
    <w:p w:rsidR="009001D6" w:rsidRDefault="009001D6" w:rsidP="00B95FE2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 w:rsidRPr="009001D6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Качественно выполненные кадастровые работы представляют собой важный этап на пути к кадастровому учету недвижимости. Одним из важнейших направлений деятельности филиала Кадастровой палаты по Липецкой области является организация эффективного взаимодействия с исполнителями кадастровых работ — кадастровыми инженерами.                                                                              </w:t>
      </w:r>
    </w:p>
    <w:p w:rsidR="009001D6" w:rsidRPr="009001D6" w:rsidRDefault="009001D6" w:rsidP="00B95FE2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001D6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  </w:t>
      </w:r>
      <w:r w:rsidRPr="009001D6">
        <w:rPr>
          <w:rFonts w:ascii="Segoe UI" w:hAnsi="Segoe UI" w:cs="Segoe UI"/>
          <w:color w:val="383838"/>
          <w:sz w:val="24"/>
          <w:szCs w:val="24"/>
        </w:rPr>
        <w:t xml:space="preserve">Учитывая сложность и специфичность вопросов кадастрового учета, </w:t>
      </w:r>
      <w:r w:rsidR="00B95FE2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Кадастровая палата</w:t>
      </w:r>
      <w:r w:rsidRPr="009001D6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на регулярной основе проводит консультационные работы с кадастровыми инженерами о порядке кадастрового учета. Как правило, это семинары, лекции, совещания либо рабочие встречи. На них рассматриваются причины приостановок и отказов в осуществлении кадастрового учета.</w:t>
      </w: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873A6"/>
    <w:rsid w:val="000A549A"/>
    <w:rsid w:val="000B6E69"/>
    <w:rsid w:val="000F47B1"/>
    <w:rsid w:val="000F73A7"/>
    <w:rsid w:val="0011698E"/>
    <w:rsid w:val="00152AF7"/>
    <w:rsid w:val="0016317C"/>
    <w:rsid w:val="001B7325"/>
    <w:rsid w:val="001E5273"/>
    <w:rsid w:val="001F0910"/>
    <w:rsid w:val="001F1563"/>
    <w:rsid w:val="00222429"/>
    <w:rsid w:val="0022445A"/>
    <w:rsid w:val="00231130"/>
    <w:rsid w:val="00240FC7"/>
    <w:rsid w:val="002518D7"/>
    <w:rsid w:val="00261E78"/>
    <w:rsid w:val="002E2E7E"/>
    <w:rsid w:val="003272E4"/>
    <w:rsid w:val="00352500"/>
    <w:rsid w:val="00373358"/>
    <w:rsid w:val="0037377A"/>
    <w:rsid w:val="003D6914"/>
    <w:rsid w:val="003F0EF7"/>
    <w:rsid w:val="003F25EC"/>
    <w:rsid w:val="0040612F"/>
    <w:rsid w:val="004539A6"/>
    <w:rsid w:val="00463B53"/>
    <w:rsid w:val="00471FAC"/>
    <w:rsid w:val="00482004"/>
    <w:rsid w:val="004E5E71"/>
    <w:rsid w:val="004F00F4"/>
    <w:rsid w:val="005041E9"/>
    <w:rsid w:val="00507FC4"/>
    <w:rsid w:val="0052423E"/>
    <w:rsid w:val="00543070"/>
    <w:rsid w:val="0054357B"/>
    <w:rsid w:val="00577B70"/>
    <w:rsid w:val="005873C0"/>
    <w:rsid w:val="005B137D"/>
    <w:rsid w:val="005C0CAD"/>
    <w:rsid w:val="005D0289"/>
    <w:rsid w:val="005D1BD6"/>
    <w:rsid w:val="005D7316"/>
    <w:rsid w:val="0062716E"/>
    <w:rsid w:val="006300F9"/>
    <w:rsid w:val="00644E72"/>
    <w:rsid w:val="006500E8"/>
    <w:rsid w:val="006813AE"/>
    <w:rsid w:val="006A3014"/>
    <w:rsid w:val="006C5D55"/>
    <w:rsid w:val="00701461"/>
    <w:rsid w:val="00741851"/>
    <w:rsid w:val="00772203"/>
    <w:rsid w:val="00774BF2"/>
    <w:rsid w:val="007F4C99"/>
    <w:rsid w:val="00820097"/>
    <w:rsid w:val="008217FF"/>
    <w:rsid w:val="00826526"/>
    <w:rsid w:val="00833C1E"/>
    <w:rsid w:val="00876F22"/>
    <w:rsid w:val="008A3C0B"/>
    <w:rsid w:val="008B798A"/>
    <w:rsid w:val="008C2153"/>
    <w:rsid w:val="008D40BB"/>
    <w:rsid w:val="009001D6"/>
    <w:rsid w:val="009247D9"/>
    <w:rsid w:val="00933EC8"/>
    <w:rsid w:val="0093737A"/>
    <w:rsid w:val="0096754E"/>
    <w:rsid w:val="00972242"/>
    <w:rsid w:val="00990436"/>
    <w:rsid w:val="009A05DD"/>
    <w:rsid w:val="009A411B"/>
    <w:rsid w:val="009B0BD2"/>
    <w:rsid w:val="009C6532"/>
    <w:rsid w:val="009D4F7F"/>
    <w:rsid w:val="009F253A"/>
    <w:rsid w:val="009F4B91"/>
    <w:rsid w:val="00A41722"/>
    <w:rsid w:val="00A46F27"/>
    <w:rsid w:val="00A859E1"/>
    <w:rsid w:val="00A97F49"/>
    <w:rsid w:val="00AA1CFB"/>
    <w:rsid w:val="00AB2C7F"/>
    <w:rsid w:val="00AD17A7"/>
    <w:rsid w:val="00AE363B"/>
    <w:rsid w:val="00AF57AE"/>
    <w:rsid w:val="00AF5D49"/>
    <w:rsid w:val="00B13DE3"/>
    <w:rsid w:val="00B37E86"/>
    <w:rsid w:val="00B50B40"/>
    <w:rsid w:val="00B67E4C"/>
    <w:rsid w:val="00B718EF"/>
    <w:rsid w:val="00B95FE2"/>
    <w:rsid w:val="00BA3A3C"/>
    <w:rsid w:val="00BD7C73"/>
    <w:rsid w:val="00BF2048"/>
    <w:rsid w:val="00C27E4B"/>
    <w:rsid w:val="00C542AE"/>
    <w:rsid w:val="00C779BA"/>
    <w:rsid w:val="00C94D94"/>
    <w:rsid w:val="00CA2E15"/>
    <w:rsid w:val="00D03D91"/>
    <w:rsid w:val="00D16A15"/>
    <w:rsid w:val="00D24927"/>
    <w:rsid w:val="00D55CD4"/>
    <w:rsid w:val="00D7353C"/>
    <w:rsid w:val="00DA47E2"/>
    <w:rsid w:val="00DE0467"/>
    <w:rsid w:val="00DE402B"/>
    <w:rsid w:val="00DF298C"/>
    <w:rsid w:val="00E04D37"/>
    <w:rsid w:val="00E17905"/>
    <w:rsid w:val="00E23EEE"/>
    <w:rsid w:val="00E45E30"/>
    <w:rsid w:val="00E53EDC"/>
    <w:rsid w:val="00E85ECE"/>
    <w:rsid w:val="00E86BC0"/>
    <w:rsid w:val="00E950C3"/>
    <w:rsid w:val="00EB50ED"/>
    <w:rsid w:val="00EE0CBF"/>
    <w:rsid w:val="00EF15E0"/>
    <w:rsid w:val="00F036E7"/>
    <w:rsid w:val="00F30801"/>
    <w:rsid w:val="00F45702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3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FollowedHyperlink"/>
    <w:basedOn w:val="a0"/>
    <w:uiPriority w:val="99"/>
    <w:semiHidden/>
    <w:unhideWhenUsed/>
    <w:rsid w:val="009001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6</cp:revision>
  <cp:lastPrinted>2018-07-17T08:02:00Z</cp:lastPrinted>
  <dcterms:created xsi:type="dcterms:W3CDTF">2018-07-12T09:00:00Z</dcterms:created>
  <dcterms:modified xsi:type="dcterms:W3CDTF">2018-07-17T08:03:00Z</dcterms:modified>
</cp:coreProperties>
</file>